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A48" w:rsidRDefault="00403116">
      <w:pPr>
        <w:rPr>
          <w:b/>
          <w:sz w:val="30"/>
          <w:szCs w:val="30"/>
          <w:u w:val="single"/>
        </w:rPr>
      </w:pPr>
      <w:r w:rsidRPr="00403116">
        <w:rPr>
          <w:b/>
          <w:sz w:val="30"/>
          <w:szCs w:val="30"/>
          <w:u w:val="single"/>
        </w:rPr>
        <w:t>Correctiesleutel memoryspel soa’s</w:t>
      </w:r>
    </w:p>
    <w:p w:rsidR="00DA3155" w:rsidRDefault="00DA3155">
      <w:pPr>
        <w:rPr>
          <w:b/>
          <w:sz w:val="30"/>
          <w:szCs w:val="30"/>
          <w:u w:val="single"/>
        </w:rPr>
      </w:pPr>
    </w:p>
    <w:tbl>
      <w:tblPr>
        <w:tblStyle w:val="Tabelraster"/>
        <w:tblW w:w="9958" w:type="dxa"/>
        <w:tblLayout w:type="fixed"/>
        <w:tblLook w:val="04A0" w:firstRow="1" w:lastRow="0" w:firstColumn="1" w:lastColumn="0" w:noHBand="0" w:noVBand="1"/>
      </w:tblPr>
      <w:tblGrid>
        <w:gridCol w:w="1530"/>
        <w:gridCol w:w="3340"/>
        <w:gridCol w:w="3535"/>
        <w:gridCol w:w="1553"/>
      </w:tblGrid>
      <w:tr w:rsidR="00C3385C" w:rsidTr="00196D6D">
        <w:trPr>
          <w:trHeight w:val="259"/>
        </w:trPr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385C" w:rsidRDefault="00C3385C">
            <w:r>
              <w:t>Soa</w:t>
            </w:r>
          </w:p>
        </w:tc>
        <w:tc>
          <w:tcPr>
            <w:tcW w:w="3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385C" w:rsidRDefault="00C3385C">
            <w:r>
              <w:t>Foto 1</w:t>
            </w:r>
          </w:p>
        </w:tc>
        <w:tc>
          <w:tcPr>
            <w:tcW w:w="3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385C" w:rsidRDefault="00C3385C">
            <w:r>
              <w:t>Foto 2</w:t>
            </w:r>
          </w:p>
        </w:tc>
        <w:tc>
          <w:tcPr>
            <w:tcW w:w="15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385C" w:rsidRDefault="00CA6E34">
            <w:r>
              <w:t xml:space="preserve">Uitleg </w:t>
            </w:r>
          </w:p>
        </w:tc>
      </w:tr>
      <w:tr w:rsidR="00C3385C" w:rsidTr="00196D6D">
        <w:trPr>
          <w:trHeight w:val="2264"/>
        </w:trPr>
        <w:tc>
          <w:tcPr>
            <w:tcW w:w="1530" w:type="dxa"/>
            <w:tcBorders>
              <w:top w:val="single" w:sz="24" w:space="0" w:color="auto"/>
            </w:tcBorders>
          </w:tcPr>
          <w:p w:rsidR="00C3385C" w:rsidRDefault="00C3385C">
            <w:r>
              <w:t>HIV</w:t>
            </w:r>
          </w:p>
        </w:tc>
        <w:tc>
          <w:tcPr>
            <w:tcW w:w="3340" w:type="dxa"/>
            <w:tcBorders>
              <w:top w:val="single" w:sz="24" w:space="0" w:color="auto"/>
            </w:tcBorders>
          </w:tcPr>
          <w:p w:rsidR="00C3385C" w:rsidRDefault="00C3385C">
            <w:r>
              <w:rPr>
                <w:noProof/>
                <w:color w:val="0000FF"/>
                <w:lang w:eastAsia="nl-BE"/>
              </w:rPr>
              <w:drawing>
                <wp:anchor distT="0" distB="0" distL="114300" distR="114300" simplePos="0" relativeHeight="251670528" behindDoc="1" locked="0" layoutInCell="1" allowOverlap="1" wp14:anchorId="0A815162" wp14:editId="1E1BC777">
                  <wp:simplePos x="0" y="0"/>
                  <wp:positionH relativeFrom="column">
                    <wp:posOffset>-65387</wp:posOffset>
                  </wp:positionH>
                  <wp:positionV relativeFrom="paragraph">
                    <wp:posOffset>106680</wp:posOffset>
                  </wp:positionV>
                  <wp:extent cx="2310873" cy="1555200"/>
                  <wp:effectExtent l="0" t="0" r="0" b="6985"/>
                  <wp:wrapTight wrapText="bothSides">
                    <wp:wrapPolygon edited="0">
                      <wp:start x="0" y="0"/>
                      <wp:lineTo x="0" y="21432"/>
                      <wp:lineTo x="21369" y="21432"/>
                      <wp:lineTo x="21369" y="0"/>
                      <wp:lineTo x="0" y="0"/>
                    </wp:wrapPolygon>
                  </wp:wrapTight>
                  <wp:docPr id="5" name="Afbeelding 5" descr="Afbeeldingsresultaat voor gonorroe cartoo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gonorroe cartoon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41"/>
                          <a:stretch/>
                        </pic:blipFill>
                        <pic:spPr bwMode="auto">
                          <a:xfrm>
                            <a:off x="0" y="0"/>
                            <a:ext cx="2310873" cy="15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5" w:type="dxa"/>
            <w:tcBorders>
              <w:top w:val="single" w:sz="24" w:space="0" w:color="auto"/>
            </w:tcBorders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1552" behindDoc="1" locked="0" layoutInCell="1" allowOverlap="1" wp14:anchorId="2ABFCFD0" wp14:editId="1B941F27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131445</wp:posOffset>
                  </wp:positionV>
                  <wp:extent cx="2156544" cy="1555200"/>
                  <wp:effectExtent l="0" t="0" r="0" b="6985"/>
                  <wp:wrapTight wrapText="bothSides">
                    <wp:wrapPolygon edited="0">
                      <wp:start x="0" y="0"/>
                      <wp:lineTo x="0" y="21432"/>
                      <wp:lineTo x="21371" y="21432"/>
                      <wp:lineTo x="21371" y="0"/>
                      <wp:lineTo x="0" y="0"/>
                    </wp:wrapPolygon>
                  </wp:wrapTight>
                  <wp:docPr id="9" name="Afbeelding 9" descr="https://www.wikihow.com/images/thumb/8/81/Recognize-HIV-Symptoms-Step-10.jpg/aid536121-v4-900px-Recognize-HIV-Symptoms-Step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wikihow.com/images/thumb/8/81/Recognize-HIV-Symptoms-Step-10.jpg/aid536121-v4-900px-Recognize-HIV-Symptoms-Step-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46"/>
                          <a:stretch/>
                        </pic:blipFill>
                        <pic:spPr bwMode="auto">
                          <a:xfrm>
                            <a:off x="0" y="0"/>
                            <a:ext cx="2156544" cy="15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3" w:type="dxa"/>
            <w:tcBorders>
              <w:top w:val="single" w:sz="24" w:space="0" w:color="auto"/>
            </w:tcBorders>
          </w:tcPr>
          <w:p w:rsidR="00CA6E34" w:rsidRDefault="00CA6E34" w:rsidP="00CA6E34">
            <w:pPr>
              <w:jc w:val="center"/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jc w:val="center"/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jc w:val="center"/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jc w:val="center"/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jc w:val="center"/>
              <w:rPr>
                <w:noProof/>
                <w:color w:val="545454"/>
                <w:lang w:eastAsia="nl-BE"/>
              </w:rPr>
            </w:pPr>
          </w:p>
          <w:p w:rsidR="00C3385C" w:rsidRPr="00CA6E34" w:rsidRDefault="00CA6E34" w:rsidP="00CA6E34">
            <w:pPr>
              <w:jc w:val="center"/>
              <w:rPr>
                <w:noProof/>
                <w:color w:val="545454"/>
                <w:sz w:val="24"/>
                <w:szCs w:val="24"/>
                <w:lang w:eastAsia="nl-BE"/>
              </w:rPr>
            </w:pPr>
            <w:r w:rsidRPr="00CA6E34">
              <w:rPr>
                <w:noProof/>
                <w:color w:val="545454"/>
                <w:sz w:val="24"/>
                <w:szCs w:val="24"/>
                <w:lang w:eastAsia="nl-BE"/>
              </w:rPr>
              <w:t>1</w:t>
            </w:r>
          </w:p>
        </w:tc>
      </w:tr>
      <w:tr w:rsidR="00C3385C" w:rsidTr="00196D6D">
        <w:trPr>
          <w:trHeight w:val="2901"/>
        </w:trPr>
        <w:tc>
          <w:tcPr>
            <w:tcW w:w="1530" w:type="dxa"/>
          </w:tcPr>
          <w:p w:rsidR="00C3385C" w:rsidRDefault="00C3385C">
            <w:r>
              <w:t xml:space="preserve">Chlamydia </w:t>
            </w:r>
          </w:p>
        </w:tc>
        <w:tc>
          <w:tcPr>
            <w:tcW w:w="3340" w:type="dxa"/>
          </w:tcPr>
          <w:p w:rsidR="00C3385C" w:rsidRDefault="00C3385C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C7BE4AD" wp14:editId="58007B9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123825</wp:posOffset>
                  </wp:positionV>
                  <wp:extent cx="2166126" cy="1555200"/>
                  <wp:effectExtent l="0" t="0" r="5715" b="6985"/>
                  <wp:wrapTight wrapText="bothSides">
                    <wp:wrapPolygon edited="0">
                      <wp:start x="0" y="0"/>
                      <wp:lineTo x="0" y="21432"/>
                      <wp:lineTo x="21467" y="21432"/>
                      <wp:lineTo x="21467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126" cy="155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5" w:type="dxa"/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2576" behindDoc="1" locked="0" layoutInCell="1" allowOverlap="1" wp14:anchorId="25923948" wp14:editId="75AC486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116205</wp:posOffset>
                  </wp:positionV>
                  <wp:extent cx="2144062" cy="1555200"/>
                  <wp:effectExtent l="0" t="0" r="8890" b="6985"/>
                  <wp:wrapTight wrapText="bothSides">
                    <wp:wrapPolygon edited="0">
                      <wp:start x="0" y="0"/>
                      <wp:lineTo x="0" y="21432"/>
                      <wp:lineTo x="21498" y="21432"/>
                      <wp:lineTo x="21498" y="0"/>
                      <wp:lineTo x="0" y="0"/>
                    </wp:wrapPolygon>
                  </wp:wrapTight>
                  <wp:docPr id="8" name="Afbeelding 8" descr="https://www.wikihow.com/images/thumb/5/52/Recognize-Chlamydia-Symptoms-%28for-Men%29-Step-1-Version-4.jpg/aid509264-v4-900px-Recognize-Chlamydia-Symptoms-%28for-Men%29-Step-1-Version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wikihow.com/images/thumb/5/52/Recognize-Chlamydia-Symptoms-%28for-Men%29-Step-1-Version-4.jpg/aid509264-v4-900px-Recognize-Chlamydia-Symptoms-%28for-Men%29-Step-1-Version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86"/>
                          <a:stretch/>
                        </pic:blipFill>
                        <pic:spPr bwMode="auto">
                          <a:xfrm>
                            <a:off x="0" y="0"/>
                            <a:ext cx="2144062" cy="15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3" w:type="dxa"/>
          </w:tcPr>
          <w:p w:rsidR="00C3385C" w:rsidRDefault="00C3385C">
            <w:pPr>
              <w:rPr>
                <w:noProof/>
                <w:color w:val="545454"/>
                <w:lang w:eastAsia="nl-BE"/>
              </w:rPr>
            </w:pPr>
          </w:p>
          <w:p w:rsidR="00CA6E34" w:rsidRPr="00CA6E34" w:rsidRDefault="00CA6E34" w:rsidP="00CA6E34">
            <w:pPr>
              <w:rPr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Pr="00CA6E34" w:rsidRDefault="00CA6E34" w:rsidP="00CA6E34">
            <w:pPr>
              <w:jc w:val="center"/>
              <w:rPr>
                <w:sz w:val="24"/>
                <w:szCs w:val="24"/>
                <w:lang w:eastAsia="nl-BE"/>
              </w:rPr>
            </w:pPr>
            <w:r w:rsidRPr="00CA6E34">
              <w:rPr>
                <w:sz w:val="24"/>
                <w:szCs w:val="24"/>
                <w:lang w:eastAsia="nl-BE"/>
              </w:rPr>
              <w:t>2</w:t>
            </w:r>
          </w:p>
        </w:tc>
      </w:tr>
      <w:tr w:rsidR="00C3385C" w:rsidTr="00196D6D">
        <w:trPr>
          <w:trHeight w:val="2901"/>
        </w:trPr>
        <w:tc>
          <w:tcPr>
            <w:tcW w:w="1530" w:type="dxa"/>
          </w:tcPr>
          <w:p w:rsidR="00C3385C" w:rsidRDefault="00C3385C">
            <w:r>
              <w:t>Schaamluizen</w:t>
            </w:r>
          </w:p>
        </w:tc>
        <w:tc>
          <w:tcPr>
            <w:tcW w:w="3340" w:type="dxa"/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4624" behindDoc="1" locked="0" layoutInCell="1" allowOverlap="1" wp14:anchorId="6D63BCE3" wp14:editId="2652465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146685</wp:posOffset>
                  </wp:positionV>
                  <wp:extent cx="2158453" cy="1555200"/>
                  <wp:effectExtent l="0" t="0" r="0" b="6985"/>
                  <wp:wrapTight wrapText="bothSides">
                    <wp:wrapPolygon edited="0">
                      <wp:start x="0" y="0"/>
                      <wp:lineTo x="0" y="21432"/>
                      <wp:lineTo x="21352" y="21432"/>
                      <wp:lineTo x="21352" y="0"/>
                      <wp:lineTo x="0" y="0"/>
                    </wp:wrapPolygon>
                  </wp:wrapTight>
                  <wp:docPr id="10" name="Afbeelding 10" descr="https://www.wikihow.com/images/thumb/d/d8/Get-Rid-of-Pubic-Lice-Step-1-Version-2.jpg/aid1047101-v4-900px-Get-Rid-of-Pubic-Lice-Step-1-Versio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wikihow.com/images/thumb/d/d8/Get-Rid-of-Pubic-Lice-Step-1-Version-2.jpg/aid1047101-v4-900px-Get-Rid-of-Pubic-Lice-Step-1-Version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31"/>
                          <a:stretch/>
                        </pic:blipFill>
                        <pic:spPr bwMode="auto">
                          <a:xfrm>
                            <a:off x="0" y="0"/>
                            <a:ext cx="2158453" cy="15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5" w:type="dxa"/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5648" behindDoc="1" locked="0" layoutInCell="1" allowOverlap="1" wp14:anchorId="3D60D3B7" wp14:editId="46A6ED1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131445</wp:posOffset>
                  </wp:positionV>
                  <wp:extent cx="2160000" cy="1564467"/>
                  <wp:effectExtent l="0" t="0" r="0" b="0"/>
                  <wp:wrapTight wrapText="bothSides">
                    <wp:wrapPolygon edited="0">
                      <wp:start x="0" y="0"/>
                      <wp:lineTo x="0" y="21311"/>
                      <wp:lineTo x="21340" y="21311"/>
                      <wp:lineTo x="21340" y="0"/>
                      <wp:lineTo x="0" y="0"/>
                    </wp:wrapPolygon>
                  </wp:wrapTight>
                  <wp:docPr id="11" name="Afbeelding 11" descr="https://www.wikihow.com/images/thumb/0/0e/Get-Rid-of-Pubic-Lice-Step-10.jpg/aid1047101-v4-900px-Get-Rid-of-Pubic-Lice-Step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wikihow.com/images/thumb/0/0e/Get-Rid-of-Pubic-Lice-Step-10.jpg/aid1047101-v4-900px-Get-Rid-of-Pubic-Lice-Step-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28"/>
                          <a:stretch/>
                        </pic:blipFill>
                        <pic:spPr bwMode="auto">
                          <a:xfrm>
                            <a:off x="0" y="0"/>
                            <a:ext cx="2160000" cy="156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3" w:type="dxa"/>
          </w:tcPr>
          <w:p w:rsidR="00C3385C" w:rsidRDefault="00C3385C">
            <w:pPr>
              <w:rPr>
                <w:noProof/>
                <w:color w:val="545454"/>
                <w:lang w:eastAsia="nl-BE"/>
              </w:rPr>
            </w:pPr>
          </w:p>
          <w:p w:rsidR="00CA6E34" w:rsidRPr="00CA6E34" w:rsidRDefault="00CA6E34" w:rsidP="00CA6E34">
            <w:pPr>
              <w:rPr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Pr="00CA6E34" w:rsidRDefault="00CA6E34" w:rsidP="00CA6E34">
            <w:pPr>
              <w:jc w:val="center"/>
              <w:rPr>
                <w:sz w:val="24"/>
                <w:szCs w:val="24"/>
                <w:lang w:eastAsia="nl-BE"/>
              </w:rPr>
            </w:pPr>
            <w:r w:rsidRPr="00CA6E34">
              <w:rPr>
                <w:sz w:val="24"/>
                <w:szCs w:val="24"/>
                <w:lang w:eastAsia="nl-BE"/>
              </w:rPr>
              <w:t>3</w:t>
            </w:r>
          </w:p>
        </w:tc>
      </w:tr>
      <w:tr w:rsidR="00C3385C" w:rsidTr="00196D6D">
        <w:trPr>
          <w:trHeight w:val="2901"/>
        </w:trPr>
        <w:tc>
          <w:tcPr>
            <w:tcW w:w="1530" w:type="dxa"/>
          </w:tcPr>
          <w:p w:rsidR="00C3385C" w:rsidRDefault="00C3385C">
            <w:r>
              <w:t>Schurft</w:t>
            </w:r>
          </w:p>
        </w:tc>
        <w:tc>
          <w:tcPr>
            <w:tcW w:w="3340" w:type="dxa"/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6672" behindDoc="0" locked="0" layoutInCell="1" allowOverlap="1" wp14:anchorId="0CE294DA" wp14:editId="6B752E95">
                  <wp:simplePos x="0" y="0"/>
                  <wp:positionH relativeFrom="margin">
                    <wp:posOffset>45085</wp:posOffset>
                  </wp:positionH>
                  <wp:positionV relativeFrom="paragraph">
                    <wp:posOffset>119380</wp:posOffset>
                  </wp:positionV>
                  <wp:extent cx="2160000" cy="1569791"/>
                  <wp:effectExtent l="0" t="0" r="0" b="0"/>
                  <wp:wrapSquare wrapText="bothSides"/>
                  <wp:docPr id="12" name="Afbeelding 12" descr="https://www.wikihow.com/images/thumb/e/ea/Cure-Scabies-Step-1.jpg/aid105923-v4-900px-Cure-Scabies-Ste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wikihow.com/images/thumb/e/ea/Cure-Scabies-Step-1.jpg/aid105923-v4-900px-Cure-Scabies-Step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87"/>
                          <a:stretch/>
                        </pic:blipFill>
                        <pic:spPr bwMode="auto">
                          <a:xfrm>
                            <a:off x="0" y="0"/>
                            <a:ext cx="2160000" cy="156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5" w:type="dxa"/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7696" behindDoc="1" locked="0" layoutInCell="1" allowOverlap="1" wp14:anchorId="0988FD99" wp14:editId="6775869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116205</wp:posOffset>
                  </wp:positionV>
                  <wp:extent cx="2160000" cy="1571723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340" y="21207"/>
                      <wp:lineTo x="21340" y="0"/>
                      <wp:lineTo x="0" y="0"/>
                    </wp:wrapPolygon>
                  </wp:wrapTight>
                  <wp:docPr id="13" name="Afbeelding 13" descr="https://www.wikihow.com/images/thumb/8/8c/Cure-Scabies-Step-11.jpg/aid105923-v4-900px-Cure-Scabies-Step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wikihow.com/images/thumb/8/8c/Cure-Scabies-Step-11.jpg/aid105923-v4-900px-Cure-Scabies-Step-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80"/>
                          <a:stretch/>
                        </pic:blipFill>
                        <pic:spPr bwMode="auto">
                          <a:xfrm>
                            <a:off x="0" y="0"/>
                            <a:ext cx="2160000" cy="157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3" w:type="dxa"/>
          </w:tcPr>
          <w:p w:rsidR="00C3385C" w:rsidRDefault="00C3385C">
            <w:pPr>
              <w:rPr>
                <w:noProof/>
                <w:color w:val="545454"/>
                <w:lang w:eastAsia="nl-BE"/>
              </w:rPr>
            </w:pPr>
          </w:p>
          <w:p w:rsidR="00CA6E34" w:rsidRPr="00CA6E34" w:rsidRDefault="00CA6E34" w:rsidP="00CA6E34">
            <w:pPr>
              <w:rPr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Default="00CA6E34" w:rsidP="00CA6E34">
            <w:pPr>
              <w:rPr>
                <w:noProof/>
                <w:color w:val="545454"/>
                <w:lang w:eastAsia="nl-BE"/>
              </w:rPr>
            </w:pPr>
          </w:p>
          <w:p w:rsidR="00CA6E34" w:rsidRPr="00CA6E34" w:rsidRDefault="00CA6E34" w:rsidP="00CA6E34">
            <w:pPr>
              <w:jc w:val="center"/>
              <w:rPr>
                <w:sz w:val="24"/>
                <w:szCs w:val="24"/>
                <w:lang w:eastAsia="nl-BE"/>
              </w:rPr>
            </w:pPr>
            <w:r w:rsidRPr="00CA6E34">
              <w:rPr>
                <w:sz w:val="24"/>
                <w:szCs w:val="24"/>
                <w:lang w:eastAsia="nl-BE"/>
              </w:rPr>
              <w:t>4</w:t>
            </w:r>
          </w:p>
        </w:tc>
      </w:tr>
      <w:tr w:rsidR="00C3385C" w:rsidTr="00196D6D">
        <w:trPr>
          <w:trHeight w:val="2901"/>
        </w:trPr>
        <w:tc>
          <w:tcPr>
            <w:tcW w:w="1530" w:type="dxa"/>
          </w:tcPr>
          <w:p w:rsidR="00C3385C" w:rsidRDefault="00C3385C">
            <w:r>
              <w:lastRenderedPageBreak/>
              <w:t>Syfilis</w:t>
            </w:r>
          </w:p>
        </w:tc>
        <w:tc>
          <w:tcPr>
            <w:tcW w:w="3340" w:type="dxa"/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8720" behindDoc="1" locked="0" layoutInCell="1" allowOverlap="1" wp14:anchorId="22B9F912" wp14:editId="5394FEAE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145415</wp:posOffset>
                  </wp:positionV>
                  <wp:extent cx="2160000" cy="1562863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340" y="21328"/>
                      <wp:lineTo x="21340" y="0"/>
                      <wp:lineTo x="0" y="0"/>
                    </wp:wrapPolygon>
                  </wp:wrapTight>
                  <wp:docPr id="14" name="Afbeelding 14" descr="https://www.wikihow.com/images/thumb/4/44/Recognize-Syphilis-Symptoms-Step-4-Version-4.jpg/aid533067-v4-900px-Recognize-Syphilis-Symptoms-Step-4-Version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wikihow.com/images/thumb/4/44/Recognize-Syphilis-Symptoms-Step-4-Version-4.jpg/aid533067-v4-900px-Recognize-Syphilis-Symptoms-Step-4-Version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27"/>
                          <a:stretch/>
                        </pic:blipFill>
                        <pic:spPr bwMode="auto">
                          <a:xfrm>
                            <a:off x="0" y="0"/>
                            <a:ext cx="2160000" cy="156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5" w:type="dxa"/>
          </w:tcPr>
          <w:p w:rsidR="00C3385C" w:rsidRDefault="00C3385C">
            <w:r>
              <w:rPr>
                <w:noProof/>
                <w:color w:val="545454"/>
                <w:lang w:eastAsia="nl-BE"/>
              </w:rPr>
              <w:drawing>
                <wp:anchor distT="0" distB="0" distL="114300" distR="114300" simplePos="0" relativeHeight="251679744" behindDoc="1" locked="0" layoutInCell="1" allowOverlap="1" wp14:anchorId="15FB3C92" wp14:editId="624F5AF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107315</wp:posOffset>
                  </wp:positionV>
                  <wp:extent cx="2160000" cy="1560715"/>
                  <wp:effectExtent l="0" t="0" r="0" b="1905"/>
                  <wp:wrapTight wrapText="bothSides">
                    <wp:wrapPolygon edited="0">
                      <wp:start x="0" y="0"/>
                      <wp:lineTo x="0" y="21363"/>
                      <wp:lineTo x="21340" y="21363"/>
                      <wp:lineTo x="21340" y="0"/>
                      <wp:lineTo x="0" y="0"/>
                    </wp:wrapPolygon>
                  </wp:wrapTight>
                  <wp:docPr id="15" name="Afbeelding 15" descr="https://www.wikihow.com/images/thumb/8/8d/Recognize-Syphilis-Symptoms-Step-2-Version-4.jpg/aid533067-v4-900px-Recognize-Syphilis-Symptoms-Step-2-Version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wikihow.com/images/thumb/8/8d/Recognize-Syphilis-Symptoms-Step-2-Version-4.jpg/aid533067-v4-900px-Recognize-Syphilis-Symptoms-Step-2-Version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59"/>
                          <a:stretch/>
                        </pic:blipFill>
                        <pic:spPr bwMode="auto">
                          <a:xfrm>
                            <a:off x="0" y="0"/>
                            <a:ext cx="2160000" cy="156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3" w:type="dxa"/>
          </w:tcPr>
          <w:p w:rsidR="00C3385C" w:rsidRDefault="00C3385C">
            <w:pPr>
              <w:rPr>
                <w:noProof/>
                <w:color w:val="545454"/>
                <w:lang w:eastAsia="nl-BE"/>
              </w:rPr>
            </w:pPr>
          </w:p>
          <w:p w:rsidR="00196D6D" w:rsidRPr="00196D6D" w:rsidRDefault="00196D6D" w:rsidP="00196D6D">
            <w:pPr>
              <w:rPr>
                <w:lang w:eastAsia="nl-BE"/>
              </w:rPr>
            </w:pPr>
          </w:p>
          <w:p w:rsidR="00196D6D" w:rsidRDefault="00196D6D" w:rsidP="00196D6D">
            <w:pPr>
              <w:rPr>
                <w:noProof/>
                <w:color w:val="545454"/>
                <w:lang w:eastAsia="nl-BE"/>
              </w:rPr>
            </w:pPr>
          </w:p>
          <w:p w:rsidR="00196D6D" w:rsidRDefault="00196D6D" w:rsidP="00196D6D">
            <w:pPr>
              <w:rPr>
                <w:noProof/>
                <w:color w:val="545454"/>
                <w:lang w:eastAsia="nl-BE"/>
              </w:rPr>
            </w:pPr>
          </w:p>
          <w:p w:rsidR="00196D6D" w:rsidRDefault="00196D6D" w:rsidP="00196D6D">
            <w:pPr>
              <w:rPr>
                <w:noProof/>
                <w:color w:val="545454"/>
                <w:lang w:eastAsia="nl-BE"/>
              </w:rPr>
            </w:pPr>
          </w:p>
          <w:p w:rsidR="00196D6D" w:rsidRPr="00196D6D" w:rsidRDefault="00196D6D" w:rsidP="00196D6D">
            <w:pPr>
              <w:jc w:val="center"/>
              <w:rPr>
                <w:sz w:val="24"/>
                <w:szCs w:val="24"/>
                <w:lang w:eastAsia="nl-BE"/>
              </w:rPr>
            </w:pPr>
            <w:r w:rsidRPr="00196D6D">
              <w:rPr>
                <w:sz w:val="24"/>
                <w:szCs w:val="24"/>
                <w:lang w:eastAsia="nl-BE"/>
              </w:rPr>
              <w:t>5</w:t>
            </w:r>
          </w:p>
        </w:tc>
      </w:tr>
    </w:tbl>
    <w:p w:rsidR="00403116" w:rsidRDefault="00403116"/>
    <w:p w:rsidR="00196D6D" w:rsidRDefault="00196D6D">
      <w:pPr>
        <w:rPr>
          <w:b/>
          <w:u w:val="single"/>
        </w:rPr>
      </w:pPr>
      <w:r w:rsidRPr="00196D6D">
        <w:rPr>
          <w:b/>
          <w:u w:val="single"/>
        </w:rPr>
        <w:t>Uitleg</w:t>
      </w:r>
      <w:r>
        <w:rPr>
          <w:b/>
          <w:u w:val="single"/>
        </w:rPr>
        <w:t>:</w:t>
      </w:r>
    </w:p>
    <w:p w:rsidR="00196D6D" w:rsidRDefault="00196D6D" w:rsidP="00196D6D">
      <w:pPr>
        <w:pStyle w:val="Lijstalinea"/>
        <w:numPr>
          <w:ilvl w:val="0"/>
          <w:numId w:val="8"/>
        </w:numPr>
      </w:pPr>
    </w:p>
    <w:p w:rsidR="00196D6D" w:rsidRDefault="00196D6D" w:rsidP="00196D6D">
      <w:pPr>
        <w:pStyle w:val="Lijstalinea"/>
        <w:numPr>
          <w:ilvl w:val="0"/>
          <w:numId w:val="1"/>
        </w:numPr>
      </w:pPr>
      <w:r>
        <w:t>Virale soa (veroorzaakt door een virus)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>Moeilijk te behandelen of zelfs niet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 xml:space="preserve">Het virus die aids veroorzaakt 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 xml:space="preserve">Valt het afweersysteem aan 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 xml:space="preserve">Daling van de witte bloedcellen 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>Symptomen:</w:t>
      </w:r>
    </w:p>
    <w:p w:rsidR="00196D6D" w:rsidRDefault="00196D6D" w:rsidP="00196D6D">
      <w:pPr>
        <w:pStyle w:val="Lijstalinea"/>
        <w:numPr>
          <w:ilvl w:val="0"/>
          <w:numId w:val="3"/>
        </w:numPr>
      </w:pPr>
      <w:r>
        <w:t xml:space="preserve">Koorts </w:t>
      </w:r>
    </w:p>
    <w:p w:rsidR="00196D6D" w:rsidRDefault="00196D6D" w:rsidP="00196D6D">
      <w:pPr>
        <w:pStyle w:val="Lijstalinea"/>
        <w:numPr>
          <w:ilvl w:val="0"/>
          <w:numId w:val="3"/>
        </w:numPr>
      </w:pPr>
      <w:r>
        <w:t xml:space="preserve">Huiduitslag </w:t>
      </w:r>
    </w:p>
    <w:p w:rsidR="00196D6D" w:rsidRDefault="00196D6D" w:rsidP="00196D6D">
      <w:pPr>
        <w:pStyle w:val="Lijstalinea"/>
        <w:numPr>
          <w:ilvl w:val="0"/>
          <w:numId w:val="3"/>
        </w:numPr>
      </w:pPr>
      <w:r>
        <w:t xml:space="preserve">Gezwollen lymfeklier </w:t>
      </w:r>
    </w:p>
    <w:p w:rsidR="00196D6D" w:rsidRDefault="00196D6D" w:rsidP="00196D6D">
      <w:pPr>
        <w:pStyle w:val="Lijstalinea"/>
        <w:numPr>
          <w:ilvl w:val="0"/>
          <w:numId w:val="3"/>
        </w:numPr>
      </w:pPr>
      <w:r>
        <w:t>Vermoeidheid</w:t>
      </w:r>
    </w:p>
    <w:p w:rsidR="00196D6D" w:rsidRDefault="00196D6D" w:rsidP="00196D6D">
      <w:pPr>
        <w:pStyle w:val="Lijstalinea"/>
        <w:numPr>
          <w:ilvl w:val="0"/>
          <w:numId w:val="3"/>
        </w:numPr>
      </w:pPr>
      <w:r>
        <w:t xml:space="preserve">Misselijkheid </w:t>
      </w:r>
    </w:p>
    <w:p w:rsidR="00196D6D" w:rsidRDefault="00196D6D" w:rsidP="00196D6D">
      <w:pPr>
        <w:pStyle w:val="Lijstalinea"/>
        <w:numPr>
          <w:ilvl w:val="0"/>
          <w:numId w:val="3"/>
        </w:numPr>
      </w:pPr>
      <w:r>
        <w:t>Infectie van de nagels</w:t>
      </w:r>
    </w:p>
    <w:p w:rsidR="00196D6D" w:rsidRDefault="00196D6D" w:rsidP="00196D6D">
      <w:pPr>
        <w:pStyle w:val="Lijstalinea"/>
        <w:numPr>
          <w:ilvl w:val="0"/>
          <w:numId w:val="3"/>
        </w:numPr>
      </w:pPr>
      <w:r>
        <w:t>…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 xml:space="preserve">Overdraging: </w:t>
      </w:r>
    </w:p>
    <w:p w:rsidR="00196D6D" w:rsidRDefault="00196D6D" w:rsidP="00196D6D">
      <w:pPr>
        <w:pStyle w:val="Lijstalinea"/>
      </w:pPr>
      <w:r>
        <w:rPr>
          <w:rFonts w:cstheme="minorHAnsi"/>
        </w:rPr>
        <w:t xml:space="preserve">→ </w:t>
      </w:r>
      <w:r>
        <w:t>Vooral overgedragen door onbeschermde seks</w:t>
      </w:r>
    </w:p>
    <w:p w:rsidR="00196D6D" w:rsidRDefault="00196D6D" w:rsidP="00196D6D">
      <w:pPr>
        <w:pStyle w:val="Lijstalinea"/>
        <w:numPr>
          <w:ilvl w:val="0"/>
          <w:numId w:val="2"/>
        </w:numPr>
      </w:pPr>
      <w:r>
        <w:t>Anale seks</w:t>
      </w:r>
    </w:p>
    <w:p w:rsidR="00196D6D" w:rsidRDefault="00196D6D" w:rsidP="00196D6D">
      <w:pPr>
        <w:pStyle w:val="Lijstalinea"/>
        <w:numPr>
          <w:ilvl w:val="0"/>
          <w:numId w:val="2"/>
        </w:numPr>
      </w:pPr>
      <w:r>
        <w:t>Orale seks</w:t>
      </w:r>
    </w:p>
    <w:p w:rsidR="00196D6D" w:rsidRDefault="00196D6D" w:rsidP="00196D6D">
      <w:pPr>
        <w:pStyle w:val="Lijstalinea"/>
        <w:numPr>
          <w:ilvl w:val="0"/>
          <w:numId w:val="2"/>
        </w:numPr>
      </w:pPr>
      <w:r>
        <w:t>Vaginale seks</w:t>
      </w:r>
    </w:p>
    <w:p w:rsidR="00196D6D" w:rsidRDefault="00196D6D" w:rsidP="00196D6D">
      <w:pPr>
        <w:pStyle w:val="Lijstalinea"/>
      </w:pPr>
      <w:r>
        <w:rPr>
          <w:rFonts w:cstheme="minorHAnsi"/>
        </w:rPr>
        <w:t xml:space="preserve">→ </w:t>
      </w:r>
      <w:r>
        <w:t xml:space="preserve">Overdraging via bloedbesmetting </w:t>
      </w:r>
    </w:p>
    <w:p w:rsidR="00196D6D" w:rsidRDefault="00196D6D" w:rsidP="00196D6D"/>
    <w:p w:rsidR="00196D6D" w:rsidRDefault="00196D6D" w:rsidP="00196D6D">
      <w:pPr>
        <w:pStyle w:val="Lijstalinea"/>
        <w:rPr>
          <w:u w:val="single"/>
        </w:rPr>
      </w:pPr>
    </w:p>
    <w:p w:rsidR="00196D6D" w:rsidRDefault="00196D6D" w:rsidP="00196D6D">
      <w:pPr>
        <w:rPr>
          <w:u w:val="single"/>
        </w:rPr>
      </w:pPr>
    </w:p>
    <w:p w:rsidR="00196D6D" w:rsidRDefault="00196D6D" w:rsidP="00196D6D">
      <w:pPr>
        <w:rPr>
          <w:u w:val="single"/>
        </w:rPr>
      </w:pPr>
    </w:p>
    <w:p w:rsidR="00196D6D" w:rsidRDefault="00196D6D" w:rsidP="00196D6D">
      <w:pPr>
        <w:rPr>
          <w:u w:val="single"/>
        </w:rPr>
      </w:pPr>
    </w:p>
    <w:p w:rsidR="00196D6D" w:rsidRDefault="00196D6D" w:rsidP="00196D6D">
      <w:pPr>
        <w:rPr>
          <w:u w:val="single"/>
        </w:rPr>
      </w:pPr>
    </w:p>
    <w:p w:rsidR="00196D6D" w:rsidRDefault="00196D6D" w:rsidP="00196D6D">
      <w:pPr>
        <w:rPr>
          <w:u w:val="single"/>
        </w:rPr>
      </w:pPr>
    </w:p>
    <w:p w:rsidR="00196D6D" w:rsidRDefault="00196D6D" w:rsidP="00196D6D">
      <w:pPr>
        <w:rPr>
          <w:u w:val="single"/>
        </w:rPr>
      </w:pPr>
    </w:p>
    <w:p w:rsidR="00196D6D" w:rsidRDefault="00196D6D" w:rsidP="00196D6D">
      <w:pPr>
        <w:rPr>
          <w:u w:val="single"/>
        </w:rPr>
      </w:pPr>
    </w:p>
    <w:p w:rsidR="00196D6D" w:rsidRDefault="00196D6D" w:rsidP="00196D6D">
      <w:pPr>
        <w:pStyle w:val="Lijstalinea"/>
        <w:numPr>
          <w:ilvl w:val="0"/>
          <w:numId w:val="8"/>
        </w:numPr>
        <w:rPr>
          <w:u w:val="single"/>
        </w:rPr>
      </w:pPr>
    </w:p>
    <w:p w:rsidR="00196D6D" w:rsidRDefault="00196D6D" w:rsidP="00196D6D">
      <w:pPr>
        <w:pStyle w:val="Lijstalinea"/>
        <w:numPr>
          <w:ilvl w:val="0"/>
          <w:numId w:val="7"/>
        </w:numPr>
      </w:pPr>
      <w:r w:rsidRPr="009C624D">
        <w:t>Vaak geen of weinig klachten</w:t>
      </w:r>
    </w:p>
    <w:p w:rsidR="00196D6D" w:rsidRDefault="00196D6D" w:rsidP="00196D6D">
      <w:pPr>
        <w:pStyle w:val="Lijstalinea"/>
        <w:numPr>
          <w:ilvl w:val="0"/>
          <w:numId w:val="7"/>
        </w:numPr>
      </w:pPr>
      <w:r>
        <w:t>Meest vastgestelde soa in België, vooral bij jongvolwassenen en homoseksuelen</w:t>
      </w:r>
    </w:p>
    <w:p w:rsidR="00196D6D" w:rsidRDefault="00196D6D" w:rsidP="00196D6D">
      <w:pPr>
        <w:pStyle w:val="Lijstalinea"/>
        <w:numPr>
          <w:ilvl w:val="0"/>
          <w:numId w:val="7"/>
        </w:numPr>
      </w:pPr>
      <w:r>
        <w:t>Symptomen na vaginale seks bij vrouwen</w:t>
      </w:r>
    </w:p>
    <w:p w:rsidR="00196D6D" w:rsidRPr="009C624D" w:rsidRDefault="00196D6D" w:rsidP="00196D6D">
      <w:pPr>
        <w:pStyle w:val="Lijstalinea"/>
        <w:numPr>
          <w:ilvl w:val="0"/>
          <w:numId w:val="6"/>
        </w:numPr>
      </w:pPr>
      <w:r w:rsidRPr="009C624D">
        <w:t>meer of andere vaginale afscheiding</w:t>
      </w:r>
    </w:p>
    <w:p w:rsidR="00196D6D" w:rsidRPr="009C624D" w:rsidRDefault="00196D6D" w:rsidP="00196D6D">
      <w:pPr>
        <w:pStyle w:val="Lijstalinea"/>
        <w:numPr>
          <w:ilvl w:val="0"/>
          <w:numId w:val="6"/>
        </w:numPr>
      </w:pPr>
      <w:r w:rsidRPr="009C624D">
        <w:t>tussentijds bloedverlies en veranderd </w:t>
      </w:r>
      <w:hyperlink r:id="rId19" w:history="1">
        <w:r w:rsidRPr="009C624D">
          <w:t>menstruatiepatroon</w:t>
        </w:r>
      </w:hyperlink>
    </w:p>
    <w:p w:rsidR="00196D6D" w:rsidRPr="009C624D" w:rsidRDefault="00127C22" w:rsidP="00196D6D">
      <w:pPr>
        <w:pStyle w:val="Lijstalinea"/>
        <w:numPr>
          <w:ilvl w:val="0"/>
          <w:numId w:val="6"/>
        </w:numPr>
      </w:pPr>
      <w:hyperlink r:id="rId20" w:history="1">
        <w:r w:rsidR="00196D6D" w:rsidRPr="009C624D">
          <w:t>pijn</w:t>
        </w:r>
      </w:hyperlink>
      <w:r w:rsidR="00196D6D" w:rsidRPr="009C624D">
        <w:t> of bloedverlies tijdens of na het vrijen</w:t>
      </w:r>
    </w:p>
    <w:p w:rsidR="00196D6D" w:rsidRPr="009C624D" w:rsidRDefault="00196D6D" w:rsidP="00196D6D">
      <w:pPr>
        <w:pStyle w:val="Lijstalinea"/>
        <w:numPr>
          <w:ilvl w:val="0"/>
          <w:numId w:val="6"/>
        </w:numPr>
      </w:pPr>
      <w:r w:rsidRPr="009C624D">
        <w:t>(vage) pijn in de onderbuik</w:t>
      </w:r>
    </w:p>
    <w:p w:rsidR="00196D6D" w:rsidRPr="009C624D" w:rsidRDefault="00127C22" w:rsidP="00196D6D">
      <w:pPr>
        <w:pStyle w:val="Lijstalinea"/>
        <w:numPr>
          <w:ilvl w:val="0"/>
          <w:numId w:val="6"/>
        </w:numPr>
        <w:rPr>
          <w:rFonts w:ascii="inherit" w:eastAsia="Times New Roman" w:hAnsi="inherit" w:cs="Times New Roman"/>
          <w:color w:val="444444"/>
          <w:sz w:val="24"/>
          <w:szCs w:val="24"/>
          <w:lang w:eastAsia="nl-BE"/>
        </w:rPr>
      </w:pPr>
      <w:hyperlink r:id="rId21" w:history="1">
        <w:r w:rsidR="00196D6D" w:rsidRPr="009C624D">
          <w:t>ontsteking in bekkengebied</w:t>
        </w:r>
      </w:hyperlink>
    </w:p>
    <w:p w:rsidR="00196D6D" w:rsidRDefault="00196D6D" w:rsidP="00196D6D">
      <w:pPr>
        <w:pStyle w:val="Lijstalinea"/>
        <w:numPr>
          <w:ilvl w:val="0"/>
          <w:numId w:val="7"/>
        </w:numPr>
      </w:pPr>
      <w:r w:rsidRPr="00EE1662">
        <w:t xml:space="preserve">Bij mannen (ten gevolge van urinebuisontsteking) 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doorschijnende tot witachtige afscheiding uit de penis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pijn of branderig gevoel tijdens het plassen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ongemakkelijk gevoel tijdens de </w:t>
      </w:r>
      <w:hyperlink r:id="rId22" w:history="1">
        <w:r w:rsidRPr="00EE1662">
          <w:t>zaadlozing</w:t>
        </w:r>
      </w:hyperlink>
    </w:p>
    <w:p w:rsidR="00196D6D" w:rsidRDefault="00196D6D" w:rsidP="00196D6D">
      <w:pPr>
        <w:pStyle w:val="Lijstalinea"/>
        <w:numPr>
          <w:ilvl w:val="0"/>
          <w:numId w:val="6"/>
        </w:numPr>
      </w:pPr>
      <w:r w:rsidRPr="00EE1662">
        <w:t>pijn in de balzak</w:t>
      </w:r>
    </w:p>
    <w:p w:rsidR="00196D6D" w:rsidRDefault="00196D6D" w:rsidP="00196D6D">
      <w:pPr>
        <w:pStyle w:val="Lijstalinea"/>
        <w:numPr>
          <w:ilvl w:val="0"/>
          <w:numId w:val="7"/>
        </w:numPr>
      </w:pPr>
      <w:r>
        <w:t>Symptomen na anale seks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anale slijmafscheiding of bloedverlies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pijnlijke ontlasting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abnormaal stoelgangpatroon</w:t>
      </w:r>
    </w:p>
    <w:p w:rsidR="00196D6D" w:rsidRDefault="00196D6D" w:rsidP="00196D6D">
      <w:pPr>
        <w:pStyle w:val="Lijstalinea"/>
        <w:numPr>
          <w:ilvl w:val="0"/>
          <w:numId w:val="7"/>
        </w:numPr>
      </w:pPr>
      <w:r>
        <w:t>Gevolgen van chlamydia</w:t>
      </w:r>
    </w:p>
    <w:p w:rsidR="00196D6D" w:rsidRDefault="00196D6D" w:rsidP="00196D6D">
      <w:pPr>
        <w:pStyle w:val="Lijstalinea"/>
      </w:pPr>
      <w:r>
        <w:t>Bij vrouwen: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ontsteking in </w:t>
      </w:r>
      <w:hyperlink r:id="rId23" w:history="1">
        <w:r w:rsidRPr="00EE1662">
          <w:t>eileiders</w:t>
        </w:r>
      </w:hyperlink>
      <w:r w:rsidRPr="00EE1662">
        <w:t> of </w:t>
      </w:r>
      <w:hyperlink r:id="rId24" w:history="1">
        <w:r w:rsidRPr="00EE1662">
          <w:t>eierstokken</w:t>
        </w:r>
      </w:hyperlink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chronische bekkenpijn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ontsteking van het kleine bekken</w:t>
      </w:r>
    </w:p>
    <w:p w:rsidR="00196D6D" w:rsidRPr="00EE1662" w:rsidRDefault="00127C22" w:rsidP="00196D6D">
      <w:pPr>
        <w:pStyle w:val="Lijstalinea"/>
        <w:numPr>
          <w:ilvl w:val="0"/>
          <w:numId w:val="6"/>
        </w:numPr>
      </w:pPr>
      <w:hyperlink r:id="rId25" w:history="1">
        <w:r w:rsidR="00196D6D" w:rsidRPr="00EE1662">
          <w:t>vruchtbaarheidsproblemen</w:t>
        </w:r>
      </w:hyperlink>
    </w:p>
    <w:p w:rsidR="00196D6D" w:rsidRDefault="00127C22" w:rsidP="00196D6D">
      <w:pPr>
        <w:pStyle w:val="Lijstalinea"/>
        <w:numPr>
          <w:ilvl w:val="0"/>
          <w:numId w:val="6"/>
        </w:numPr>
      </w:pPr>
      <w:hyperlink r:id="rId26" w:history="1">
        <w:r w:rsidR="00196D6D" w:rsidRPr="00EE1662">
          <w:t>buitenbaarmoederlijke zwangerschap</w:t>
        </w:r>
      </w:hyperlink>
    </w:p>
    <w:p w:rsidR="00196D6D" w:rsidRDefault="00196D6D" w:rsidP="00196D6D">
      <w:pPr>
        <w:pStyle w:val="Lijstalinea"/>
      </w:pPr>
      <w:r>
        <w:t>Bij mannen:</w:t>
      </w:r>
    </w:p>
    <w:p w:rsidR="00196D6D" w:rsidRPr="00EE1662" w:rsidRDefault="00127C22" w:rsidP="00196D6D">
      <w:pPr>
        <w:pStyle w:val="Lijstalinea"/>
        <w:numPr>
          <w:ilvl w:val="0"/>
          <w:numId w:val="6"/>
        </w:numPr>
      </w:pPr>
      <w:hyperlink r:id="rId27" w:history="1">
        <w:r w:rsidR="00196D6D" w:rsidRPr="00EE1662">
          <w:t>bijbalontsteking</w:t>
        </w:r>
      </w:hyperlink>
      <w:r w:rsidR="00196D6D" w:rsidRPr="00EE1662">
        <w:t>: te herkennen aan een hevige pijn in de balzak, die soms uitstraalt naar de lies</w:t>
      </w:r>
    </w:p>
    <w:p w:rsidR="00196D6D" w:rsidRPr="00EE1662" w:rsidRDefault="00196D6D" w:rsidP="00196D6D">
      <w:pPr>
        <w:pStyle w:val="Lijstalinea"/>
        <w:numPr>
          <w:ilvl w:val="0"/>
          <w:numId w:val="6"/>
        </w:numPr>
      </w:pPr>
      <w:r w:rsidRPr="00EE1662">
        <w:t>ontsteking van de </w:t>
      </w:r>
      <w:hyperlink r:id="rId28" w:history="1">
        <w:r w:rsidRPr="00EE1662">
          <w:t>prostaat</w:t>
        </w:r>
      </w:hyperlink>
    </w:p>
    <w:p w:rsidR="00196D6D" w:rsidRPr="00196D6D" w:rsidRDefault="00196D6D" w:rsidP="00196D6D">
      <w:pPr>
        <w:rPr>
          <w:b/>
          <w:u w:val="single"/>
        </w:rPr>
      </w:pPr>
      <w:r>
        <w:t>Behandeling kan via antibiotica</w:t>
      </w: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  <w:numPr>
          <w:ilvl w:val="0"/>
          <w:numId w:val="8"/>
        </w:numPr>
      </w:pPr>
    </w:p>
    <w:p w:rsidR="00196D6D" w:rsidRDefault="00196D6D" w:rsidP="00196D6D">
      <w:pPr>
        <w:pStyle w:val="Lijstalinea"/>
        <w:numPr>
          <w:ilvl w:val="0"/>
          <w:numId w:val="5"/>
        </w:numPr>
      </w:pPr>
      <w:r>
        <w:t>Veroorzaakt door een parasiet (het platje)</w:t>
      </w:r>
    </w:p>
    <w:p w:rsidR="00196D6D" w:rsidRDefault="00196D6D" w:rsidP="00196D6D">
      <w:pPr>
        <w:pStyle w:val="Lijstalinea"/>
        <w:numPr>
          <w:ilvl w:val="0"/>
          <w:numId w:val="5"/>
        </w:numPr>
      </w:pPr>
      <w:r>
        <w:t>Nestelen zich in het schaamhaar</w:t>
      </w:r>
    </w:p>
    <w:p w:rsidR="00196D6D" w:rsidRDefault="00196D6D" w:rsidP="00196D6D">
      <w:pPr>
        <w:pStyle w:val="Lijstalinea"/>
        <w:numPr>
          <w:ilvl w:val="0"/>
          <w:numId w:val="5"/>
        </w:numPr>
      </w:pPr>
      <w:r>
        <w:t>Overgedragen door intiem lichamelijk contact/gebruik van besmet beddengoed, badhanddoeken, washandjes en kledij</w:t>
      </w:r>
    </w:p>
    <w:p w:rsidR="00196D6D" w:rsidRDefault="00196D6D" w:rsidP="00196D6D">
      <w:pPr>
        <w:pStyle w:val="Lijstalinea"/>
        <w:numPr>
          <w:ilvl w:val="0"/>
          <w:numId w:val="5"/>
        </w:numPr>
      </w:pPr>
      <w:r>
        <w:t>Symptomen: 2 tot 10 dagen voor ze verschijnen</w:t>
      </w:r>
    </w:p>
    <w:p w:rsidR="00196D6D" w:rsidRDefault="00196D6D" w:rsidP="00196D6D">
      <w:pPr>
        <w:pStyle w:val="Lijstalinea"/>
        <w:numPr>
          <w:ilvl w:val="0"/>
          <w:numId w:val="6"/>
        </w:numPr>
      </w:pPr>
      <w:r>
        <w:t>Begint met rode stippen op de plaats waar de luis heeft gebeten</w:t>
      </w:r>
    </w:p>
    <w:p w:rsidR="00196D6D" w:rsidRPr="004B65F4" w:rsidRDefault="00196D6D" w:rsidP="00196D6D">
      <w:pPr>
        <w:pStyle w:val="Lijstalinea"/>
        <w:numPr>
          <w:ilvl w:val="0"/>
          <w:numId w:val="6"/>
        </w:numPr>
      </w:pPr>
      <w:r>
        <w:t xml:space="preserve">Voeden zich door bloed op te zuigen </w:t>
      </w:r>
      <w:r>
        <w:rPr>
          <w:rFonts w:cstheme="minorHAnsi"/>
        </w:rPr>
        <w:t>→ zorgt voor jeuk → irritaties, roodheid en kleine zwelling (soms zelfs huidletsels en eczeem)</w:t>
      </w:r>
    </w:p>
    <w:p w:rsidR="00196D6D" w:rsidRPr="004B65F4" w:rsidRDefault="00196D6D" w:rsidP="00196D6D">
      <w:pPr>
        <w:pStyle w:val="Lijstalinea"/>
        <w:numPr>
          <w:ilvl w:val="0"/>
          <w:numId w:val="6"/>
        </w:numPr>
      </w:pPr>
      <w:r>
        <w:rPr>
          <w:rFonts w:cstheme="minorHAnsi"/>
        </w:rPr>
        <w:t>Luizen zuigen zich vol bloed en leggen lichtbruine eitjes (neten)</w:t>
      </w:r>
    </w:p>
    <w:p w:rsidR="00196D6D" w:rsidRPr="004B65F4" w:rsidRDefault="00196D6D" w:rsidP="00196D6D">
      <w:pPr>
        <w:pStyle w:val="Lijstalinea"/>
        <w:numPr>
          <w:ilvl w:val="0"/>
          <w:numId w:val="6"/>
        </w:numPr>
      </w:pPr>
      <w:r>
        <w:rPr>
          <w:rFonts w:cstheme="minorHAnsi"/>
        </w:rPr>
        <w:t>Luizen zijn zichtbaar als kleine beestjes (krabbetjes) rond de anus en geslachtsdelen</w:t>
      </w:r>
    </w:p>
    <w:p w:rsidR="00196D6D" w:rsidRDefault="00196D6D" w:rsidP="00196D6D">
      <w:pPr>
        <w:pStyle w:val="Lijstalinea"/>
        <w:numPr>
          <w:ilvl w:val="0"/>
          <w:numId w:val="7"/>
        </w:numPr>
      </w:pPr>
      <w:r>
        <w:t xml:space="preserve">Behandeling: antiluizenproduct </w:t>
      </w:r>
    </w:p>
    <w:p w:rsidR="00196D6D" w:rsidRDefault="00196D6D" w:rsidP="00196D6D">
      <w:pPr>
        <w:pStyle w:val="Lijstalinea"/>
      </w:pPr>
      <w:r>
        <w:rPr>
          <w:rFonts w:cstheme="minorHAnsi"/>
        </w:rPr>
        <w:t xml:space="preserve">→ het </w:t>
      </w:r>
      <w:r>
        <w:t>scheren van het schaamhaar verhoogt de kans op het slagen van het verwijderen van de schaamluizen</w:t>
      </w:r>
    </w:p>
    <w:p w:rsidR="00196D6D" w:rsidRDefault="00196D6D" w:rsidP="00196D6D">
      <w:pPr>
        <w:pStyle w:val="Lijstalinea"/>
        <w:numPr>
          <w:ilvl w:val="0"/>
          <w:numId w:val="7"/>
        </w:numPr>
      </w:pPr>
      <w:r>
        <w:t xml:space="preserve">Condooms kunnen besmetting niet voorkomen </w:t>
      </w:r>
    </w:p>
    <w:p w:rsidR="00196D6D" w:rsidRDefault="00196D6D" w:rsidP="00196D6D">
      <w:pPr>
        <w:pStyle w:val="Lijstalinea"/>
      </w:pPr>
    </w:p>
    <w:p w:rsidR="00F10B07" w:rsidRDefault="00F10B07" w:rsidP="00F10B07">
      <w:pPr>
        <w:pStyle w:val="Lijstalinea"/>
        <w:rPr>
          <w:u w:val="single"/>
        </w:rPr>
      </w:pPr>
    </w:p>
    <w:p w:rsidR="00F10B07" w:rsidRDefault="00F10B07" w:rsidP="00F10B07">
      <w:pPr>
        <w:pStyle w:val="Lijstalinea"/>
        <w:numPr>
          <w:ilvl w:val="0"/>
          <w:numId w:val="8"/>
        </w:numPr>
        <w:rPr>
          <w:u w:val="single"/>
        </w:rPr>
      </w:pPr>
    </w:p>
    <w:p w:rsidR="00F10B07" w:rsidRDefault="00F10B07" w:rsidP="00F10B07">
      <w:pPr>
        <w:pStyle w:val="Lijstalinea"/>
        <w:numPr>
          <w:ilvl w:val="0"/>
          <w:numId w:val="7"/>
        </w:numPr>
      </w:pPr>
      <w:r w:rsidRPr="00EE1662">
        <w:t>Veroorzaakt door een spinachtig organisme</w:t>
      </w:r>
      <w:r>
        <w:t>: de schurftmijt</w:t>
      </w:r>
    </w:p>
    <w:p w:rsidR="00F10B07" w:rsidRDefault="00F10B07" w:rsidP="00F10B07">
      <w:pPr>
        <w:pStyle w:val="Lijstalinea"/>
        <w:numPr>
          <w:ilvl w:val="0"/>
          <w:numId w:val="7"/>
        </w:numPr>
      </w:pPr>
      <w:r>
        <w:t>Door intiem lichamelijk contact of gezamenlijk gebruik van kleding en beddengoed</w:t>
      </w:r>
    </w:p>
    <w:p w:rsidR="00F10B07" w:rsidRDefault="00F10B07" w:rsidP="00F10B07">
      <w:pPr>
        <w:pStyle w:val="Lijstalinea"/>
        <w:numPr>
          <w:ilvl w:val="0"/>
          <w:numId w:val="7"/>
        </w:numPr>
      </w:pPr>
      <w:r>
        <w:t>Symptomen zijn identiek</w:t>
      </w:r>
    </w:p>
    <w:p w:rsidR="00F10B07" w:rsidRDefault="00F10B07" w:rsidP="00F10B07">
      <w:pPr>
        <w:pStyle w:val="Lijstalinea"/>
        <w:numPr>
          <w:ilvl w:val="0"/>
          <w:numId w:val="9"/>
        </w:numPr>
      </w:pPr>
      <w:r>
        <w:t>Tussen de besmetting en de eerste klachten verlopen 3-6 weken (voornaamste symptoom is jeuk, vooral ’s nachts)</w:t>
      </w:r>
    </w:p>
    <w:p w:rsidR="00F10B07" w:rsidRDefault="00F10B07" w:rsidP="00F10B07">
      <w:pPr>
        <w:pStyle w:val="Lijstalinea"/>
        <w:numPr>
          <w:ilvl w:val="0"/>
          <w:numId w:val="9"/>
        </w:numPr>
      </w:pPr>
      <w:r>
        <w:t xml:space="preserve">Jeuk verspreidt zich over het hele lichaam (vooral onderbuik en geslachtdelen) </w:t>
      </w:r>
    </w:p>
    <w:p w:rsidR="00F10B07" w:rsidRDefault="00F10B07" w:rsidP="00F10B07">
      <w:pPr>
        <w:pStyle w:val="Lijstalinea"/>
        <w:numPr>
          <w:ilvl w:val="0"/>
          <w:numId w:val="9"/>
        </w:numPr>
      </w:pPr>
      <w:r>
        <w:t>Vooral in de lichaamsplooien: tussen de vingers en rond de gewrichten van de pols en voeten</w:t>
      </w:r>
    </w:p>
    <w:p w:rsidR="00F10B07" w:rsidRDefault="00F10B07" w:rsidP="00F10B07">
      <w:pPr>
        <w:pStyle w:val="Lijstalinea"/>
        <w:numPr>
          <w:ilvl w:val="0"/>
          <w:numId w:val="9"/>
        </w:numPr>
      </w:pPr>
      <w:r>
        <w:t>Kleine blaasjes aan de oksels, navel, binnenkant van de dijen of de penis</w:t>
      </w:r>
    </w:p>
    <w:p w:rsidR="00F10B07" w:rsidRDefault="00F10B07" w:rsidP="00F10B07">
      <w:pPr>
        <w:pStyle w:val="Lijstalinea"/>
        <w:numPr>
          <w:ilvl w:val="0"/>
          <w:numId w:val="9"/>
        </w:numPr>
      </w:pPr>
      <w:r>
        <w:t xml:space="preserve">Graafgangetjes van de mijt is zichtbaar op je lichaam </w:t>
      </w:r>
    </w:p>
    <w:p w:rsidR="00F10B07" w:rsidRDefault="00F10B07" w:rsidP="00F10B07">
      <w:pPr>
        <w:pStyle w:val="Lijstalinea"/>
        <w:numPr>
          <w:ilvl w:val="0"/>
          <w:numId w:val="7"/>
        </w:numPr>
      </w:pPr>
      <w:r>
        <w:t>Behandeling: via een crème</w:t>
      </w:r>
    </w:p>
    <w:p w:rsidR="00F10B07" w:rsidRDefault="00F10B07" w:rsidP="00F10B07">
      <w:pPr>
        <w:pStyle w:val="Lijstalinea"/>
        <w:numPr>
          <w:ilvl w:val="0"/>
          <w:numId w:val="7"/>
        </w:numPr>
      </w:pPr>
      <w:r>
        <w:t>Tips om het te voorkomen:</w:t>
      </w:r>
    </w:p>
    <w:p w:rsidR="00F10B07" w:rsidRPr="00514993" w:rsidRDefault="00F10B07" w:rsidP="00F10B07">
      <w:pPr>
        <w:pStyle w:val="Lijstalinea"/>
        <w:numPr>
          <w:ilvl w:val="0"/>
          <w:numId w:val="9"/>
        </w:numPr>
      </w:pPr>
      <w:r w:rsidRPr="00514993">
        <w:t>Ruil geen ongewassen kleding.</w:t>
      </w:r>
    </w:p>
    <w:p w:rsidR="00F10B07" w:rsidRPr="00514993" w:rsidRDefault="00F10B07" w:rsidP="00F10B07">
      <w:pPr>
        <w:pStyle w:val="Lijstalinea"/>
        <w:numPr>
          <w:ilvl w:val="0"/>
          <w:numId w:val="9"/>
        </w:numPr>
      </w:pPr>
      <w:r w:rsidRPr="00514993">
        <w:t>Slaap niet in al eerder gebruikt bedlinnen.</w:t>
      </w:r>
    </w:p>
    <w:p w:rsidR="00F10B07" w:rsidRPr="00514993" w:rsidRDefault="00F10B07" w:rsidP="00F10B07">
      <w:pPr>
        <w:pStyle w:val="Lijstalinea"/>
        <w:numPr>
          <w:ilvl w:val="0"/>
          <w:numId w:val="9"/>
        </w:numPr>
        <w:rPr>
          <w:rFonts w:ascii="inherit" w:eastAsia="Times New Roman" w:hAnsi="inherit" w:cs="Times New Roman"/>
          <w:color w:val="444444"/>
          <w:sz w:val="24"/>
          <w:szCs w:val="24"/>
          <w:lang w:eastAsia="nl-BE"/>
        </w:rPr>
      </w:pPr>
      <w:r w:rsidRPr="00514993">
        <w:t>Deel geen washandjes en badhanddoeken met anderen</w:t>
      </w:r>
      <w:r w:rsidRPr="00514993">
        <w:rPr>
          <w:rFonts w:ascii="inherit" w:eastAsia="Times New Roman" w:hAnsi="inherit" w:cs="Times New Roman"/>
          <w:color w:val="444444"/>
          <w:sz w:val="24"/>
          <w:szCs w:val="24"/>
          <w:lang w:eastAsia="nl-BE"/>
        </w:rPr>
        <w:t>.</w:t>
      </w: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196D6D">
      <w:pPr>
        <w:pStyle w:val="Lijstalinea"/>
      </w:pPr>
    </w:p>
    <w:p w:rsidR="00196D6D" w:rsidRDefault="00196D6D" w:rsidP="00F10B07"/>
    <w:p w:rsidR="00F10B07" w:rsidRDefault="00F10B07" w:rsidP="00F10B07">
      <w:pPr>
        <w:pStyle w:val="Lijstalinea"/>
        <w:numPr>
          <w:ilvl w:val="0"/>
          <w:numId w:val="8"/>
        </w:numPr>
      </w:pPr>
    </w:p>
    <w:p w:rsidR="00196D6D" w:rsidRDefault="00196D6D" w:rsidP="00196D6D">
      <w:pPr>
        <w:pStyle w:val="Lijstalinea"/>
        <w:numPr>
          <w:ilvl w:val="0"/>
          <w:numId w:val="1"/>
        </w:numPr>
      </w:pPr>
      <w:r w:rsidRPr="00883CB0">
        <w:t>Bacteriële soa (veroorzaakt door een bacterie)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 xml:space="preserve">Komt vaker voor bij homoseksuelen </w:t>
      </w:r>
    </w:p>
    <w:p w:rsidR="00196D6D" w:rsidRDefault="00196D6D" w:rsidP="00196D6D">
      <w:pPr>
        <w:pStyle w:val="Lijstalinea"/>
        <w:numPr>
          <w:ilvl w:val="0"/>
          <w:numId w:val="1"/>
        </w:numPr>
      </w:pPr>
      <w:r>
        <w:t>Besmetting bestaat uit 3 stadia</w:t>
      </w:r>
    </w:p>
    <w:p w:rsidR="00196D6D" w:rsidRDefault="00196D6D" w:rsidP="00196D6D">
      <w:pPr>
        <w:pStyle w:val="Lijstalinea"/>
        <w:numPr>
          <w:ilvl w:val="0"/>
          <w:numId w:val="4"/>
        </w:numPr>
      </w:pPr>
      <w:r>
        <w:t>Eerste symptoom is een pijnlijke zweer waar de besmetting plaats vond (geslachtsorganen, anus en mond)</w:t>
      </w:r>
    </w:p>
    <w:p w:rsidR="00196D6D" w:rsidRDefault="00196D6D" w:rsidP="00196D6D">
      <w:pPr>
        <w:pStyle w:val="Lijstalinea"/>
        <w:numPr>
          <w:ilvl w:val="0"/>
          <w:numId w:val="4"/>
        </w:numPr>
      </w:pPr>
      <w:r>
        <w:t>Bacterie komt terecht in de bloedbaan (7-10 weken na de besmetting). Dat leidt tot hoofdpijn, haaruitval, koorts en ontsteking van de lymfeklier.</w:t>
      </w:r>
    </w:p>
    <w:p w:rsidR="00196D6D" w:rsidRDefault="00196D6D" w:rsidP="00196D6D">
      <w:pPr>
        <w:pStyle w:val="Lijstalinea"/>
        <w:numPr>
          <w:ilvl w:val="0"/>
          <w:numId w:val="4"/>
        </w:numPr>
      </w:pPr>
      <w:r>
        <w:t xml:space="preserve">Na een paar jaar komt de laatste fase (het hart, het ruggenmerg, de botten en de hersenen worden aangetast. </w:t>
      </w:r>
    </w:p>
    <w:p w:rsidR="00196D6D" w:rsidRDefault="00196D6D" w:rsidP="00196D6D">
      <w:pPr>
        <w:pStyle w:val="Lijstalinea"/>
        <w:numPr>
          <w:ilvl w:val="0"/>
          <w:numId w:val="5"/>
        </w:numPr>
      </w:pPr>
      <w:r>
        <w:t xml:space="preserve">Behandeling: injectie met penicilline </w:t>
      </w:r>
    </w:p>
    <w:p w:rsidR="00196D6D" w:rsidRDefault="00196D6D" w:rsidP="00196D6D">
      <w:pPr>
        <w:pStyle w:val="Lijstalinea"/>
        <w:rPr>
          <w:rFonts w:cstheme="minorHAnsi"/>
        </w:rPr>
      </w:pPr>
      <w:r>
        <w:rPr>
          <w:rFonts w:cstheme="minorHAnsi"/>
        </w:rPr>
        <w:t>→ goed te behandelen in de eerste 2 fases</w:t>
      </w:r>
    </w:p>
    <w:p w:rsidR="00196D6D" w:rsidRPr="004F171E" w:rsidRDefault="00196D6D" w:rsidP="00196D6D">
      <w:pPr>
        <w:pStyle w:val="Lijstalinea"/>
        <w:rPr>
          <w:u w:val="single"/>
        </w:rPr>
      </w:pPr>
    </w:p>
    <w:p w:rsidR="00196D6D" w:rsidRDefault="00196D6D" w:rsidP="00196D6D">
      <w:pPr>
        <w:pStyle w:val="Lijstalinea"/>
      </w:pPr>
    </w:p>
    <w:p w:rsidR="00196D6D" w:rsidRPr="00196D6D" w:rsidRDefault="00196D6D" w:rsidP="00196D6D">
      <w:bookmarkStart w:id="0" w:name="_GoBack"/>
      <w:bookmarkEnd w:id="0"/>
    </w:p>
    <w:sectPr w:rsidR="00196D6D" w:rsidRPr="0019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24D" w:rsidRDefault="00A1424D" w:rsidP="00196D6D">
      <w:pPr>
        <w:spacing w:after="0" w:line="240" w:lineRule="auto"/>
      </w:pPr>
      <w:r>
        <w:separator/>
      </w:r>
    </w:p>
  </w:endnote>
  <w:endnote w:type="continuationSeparator" w:id="0">
    <w:p w:rsidR="00A1424D" w:rsidRDefault="00A1424D" w:rsidP="0019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24D" w:rsidRDefault="00A1424D" w:rsidP="00196D6D">
      <w:pPr>
        <w:spacing w:after="0" w:line="240" w:lineRule="auto"/>
      </w:pPr>
      <w:r>
        <w:separator/>
      </w:r>
    </w:p>
  </w:footnote>
  <w:footnote w:type="continuationSeparator" w:id="0">
    <w:p w:rsidR="00A1424D" w:rsidRDefault="00A1424D" w:rsidP="0019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6CED"/>
    <w:multiLevelType w:val="hybridMultilevel"/>
    <w:tmpl w:val="0912689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91C88"/>
    <w:multiLevelType w:val="hybridMultilevel"/>
    <w:tmpl w:val="16E2481C"/>
    <w:lvl w:ilvl="0" w:tplc="DD9C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4AD9"/>
    <w:multiLevelType w:val="hybridMultilevel"/>
    <w:tmpl w:val="792E72B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AC76F5"/>
    <w:multiLevelType w:val="hybridMultilevel"/>
    <w:tmpl w:val="AE686EE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F523F"/>
    <w:multiLevelType w:val="hybridMultilevel"/>
    <w:tmpl w:val="CD1A0F1E"/>
    <w:lvl w:ilvl="0" w:tplc="591C1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F500A"/>
    <w:multiLevelType w:val="hybridMultilevel"/>
    <w:tmpl w:val="88B067C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27327"/>
    <w:multiLevelType w:val="hybridMultilevel"/>
    <w:tmpl w:val="053AF9F2"/>
    <w:lvl w:ilvl="0" w:tplc="591C1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932C5"/>
    <w:multiLevelType w:val="hybridMultilevel"/>
    <w:tmpl w:val="C60C5CD8"/>
    <w:lvl w:ilvl="0" w:tplc="591C1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D714A"/>
    <w:multiLevelType w:val="hybridMultilevel"/>
    <w:tmpl w:val="FD5C4CA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16"/>
    <w:rsid w:val="00031915"/>
    <w:rsid w:val="00127C22"/>
    <w:rsid w:val="00196D6D"/>
    <w:rsid w:val="00403116"/>
    <w:rsid w:val="00A1424D"/>
    <w:rsid w:val="00C3385C"/>
    <w:rsid w:val="00CA6E34"/>
    <w:rsid w:val="00CC4E1E"/>
    <w:rsid w:val="00D62CDC"/>
    <w:rsid w:val="00DA3155"/>
    <w:rsid w:val="00F10B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B75C"/>
  <w15:chartTrackingRefBased/>
  <w15:docId w15:val="{D3A8AF82-E3F6-401D-89F4-80553DE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311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96D6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9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6D6D"/>
  </w:style>
  <w:style w:type="paragraph" w:styleId="Voettekst">
    <w:name w:val="footer"/>
    <w:basedOn w:val="Standaard"/>
    <w:link w:val="VoettekstChar"/>
    <w:uiPriority w:val="99"/>
    <w:unhideWhenUsed/>
    <w:rsid w:val="0019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e/url?sa=i&amp;rct=j&amp;q=&amp;esrc=s&amp;source=images&amp;cd=&amp;cad=rja&amp;uact=8&amp;ved=2ahUKEwjv2pP3pYHhAhUKmrQKHUPzCZkQjRx6BAgBEAU&amp;url=https://nl.wikihow.com/Gonorroe-behandelen&amp;psig=AOvVaw2YbUs9So54cbjLR1Ikoq9g&amp;ust=1552641330775657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s://www.seksualiteit.be/soas/overzicht-soas/chlamyd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eksualiteit.be/soas/gevolgen/pelvic-inflammatory-disease-pid-bekkenontsteki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s://www.seksualiteit.be/zwangerschap/vruchtbaarheid/verminderde-vruchtbaarhei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seksualiteit.be/seks/seksuele-problemen/pijn-bij-het-vrij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seksualiteit.be/soas/overzicht-soas/chlamyd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seksualiteit.be/soas/overzicht-soas/chlamydia" TargetMode="External"/><Relationship Id="rId28" Type="http://schemas.openxmlformats.org/officeDocument/2006/relationships/hyperlink" Target="https://www.seksualiteit.be/soas/overzicht-soas/chlamydi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seksualiteit.be/zwangerschap/menstruat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www.seksualiteit.be/soas/overzicht-soas/chlamydia" TargetMode="External"/><Relationship Id="rId27" Type="http://schemas.openxmlformats.org/officeDocument/2006/relationships/hyperlink" Target="https://www.seksualiteit.be/soas/overzicht-soas/chlamydi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FB32-CAB3-40D8-8282-EB50DDD5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Poelvoorde</dc:creator>
  <cp:keywords/>
  <dc:description/>
  <cp:lastModifiedBy>Robin Lemant</cp:lastModifiedBy>
  <cp:revision>2</cp:revision>
  <dcterms:created xsi:type="dcterms:W3CDTF">2019-05-07T15:30:00Z</dcterms:created>
  <dcterms:modified xsi:type="dcterms:W3CDTF">2019-05-07T15:30:00Z</dcterms:modified>
</cp:coreProperties>
</file>